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3762" w14:textId="77777777" w:rsidR="00167F3A" w:rsidRPr="00B26629" w:rsidRDefault="00167F3A" w:rsidP="008D2E3D">
      <w:pPr>
        <w:autoSpaceDN/>
        <w:textAlignment w:val="auto"/>
      </w:pPr>
    </w:p>
    <w:p w14:paraId="66419B84" w14:textId="42DA0B8D" w:rsidR="00167F3A" w:rsidRPr="008A62F7" w:rsidRDefault="00167F3A" w:rsidP="008A62F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8A62F7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14077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A62F7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13B1D" w14:paraId="17B4AC25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0CE3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5CEC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9855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對應領域</w:t>
            </w:r>
          </w:p>
          <w:p w14:paraId="5040E379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76B1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470E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CD5D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22421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0DA6F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跨領域統整或</w:t>
            </w:r>
          </w:p>
          <w:p w14:paraId="5D28A2FF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協同教學規</w:t>
            </w:r>
            <w:r w:rsidRPr="00C13B1D">
              <w:rPr>
                <w:rFonts w:ascii="標楷體" w:eastAsia="標楷體" w:hAnsi="標楷體" w:hint="eastAsia"/>
              </w:rPr>
              <w:t>劃</w:t>
            </w:r>
            <w:r w:rsidRPr="00C13B1D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B020632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(無則免填</w:t>
            </w:r>
            <w:r w:rsidRPr="00C13B1D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C13B1D" w14:paraId="24A8CC66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C436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0B01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18D3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5369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A72E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66DA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9C8C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A184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2C22" w14:textId="77777777" w:rsidR="00167F3A" w:rsidRPr="00C13B1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4D26" w:rsidRPr="00C13B1D" w14:paraId="47E2D3DA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39CC" w14:textId="40AAC913" w:rsidR="00BF4D26" w:rsidRPr="00C13B1D" w:rsidRDefault="00BF4D26" w:rsidP="00BF4D26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snapToGrid w:val="0"/>
                <w:kern w:val="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BCB" w14:textId="77777777" w:rsidR="00BF4D26" w:rsidRPr="00C13B1D" w:rsidRDefault="00BF4D26" w:rsidP="00BF4D26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第一單元家鄉老故事</w:t>
            </w:r>
          </w:p>
          <w:p w14:paraId="3BD43D29" w14:textId="62074BC6" w:rsidR="00BF4D26" w:rsidRPr="00C13B1D" w:rsidRDefault="00BF4D26" w:rsidP="00BF4D26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第1課家鄉的古蹟與文物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1B4B" w14:textId="39B56E88" w:rsidR="00BF4D26" w:rsidRPr="00C13B1D" w:rsidRDefault="00BF4D26" w:rsidP="00BF4D26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FE6F" w14:textId="6B4DEB75" w:rsidR="00BF4D26" w:rsidRPr="00C13B1D" w:rsidRDefault="00BF4D26" w:rsidP="00BF4D26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Cb-II-1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E1A3" w14:textId="274ECF35" w:rsidR="00BF4D26" w:rsidRPr="00C13B1D" w:rsidRDefault="00BF4D26" w:rsidP="00BF4D26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1a-II-3 舉例說明社會事物與環境的互動、差異或變遷現象。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E7E0" w14:textId="77777777" w:rsidR="00BF4D26" w:rsidRPr="00C13B1D" w:rsidRDefault="00BF4D26" w:rsidP="00BF4D26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BA4486E" w14:textId="77777777" w:rsidR="00BF4D26" w:rsidRPr="00C13B1D" w:rsidRDefault="00BF4D26" w:rsidP="00BF4D26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2D7E0B0" w14:textId="00A4878F" w:rsidR="00BF4D26" w:rsidRPr="00C13B1D" w:rsidRDefault="00545BFA" w:rsidP="00BF4D26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A220" w14:textId="6A1B14DD" w:rsidR="00BF4D26" w:rsidRPr="00C13B1D" w:rsidRDefault="00BF4D26" w:rsidP="00BF4D26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9BB5" w14:textId="5A9C8685" w:rsidR="00BF4D26" w:rsidRPr="00C13B1D" w:rsidRDefault="00BF4D26" w:rsidP="00BF4D2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  <w:p w14:paraId="12747926" w14:textId="07B41174" w:rsidR="00BF4D26" w:rsidRPr="00C13B1D" w:rsidRDefault="00BF4D26" w:rsidP="00BF4D26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AD3C" w14:textId="0EA6F65E" w:rsidR="00BF4D26" w:rsidRPr="00C13B1D" w:rsidRDefault="00BF4D26" w:rsidP="00BF4D2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2B6A2F" w:rsidRPr="00C13B1D" w14:paraId="0831AC0F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322D" w14:textId="72F0BCAF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6731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第一單元家鄉老故事</w:t>
            </w:r>
          </w:p>
          <w:p w14:paraId="111FDC57" w14:textId="6C9CE290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第2課家鄉的開發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AFFA" w14:textId="005E2496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D067" w14:textId="156FE6B8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Cb-II-1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D8BF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1a-II-2 分辨社會事物的類別或先後順序。</w:t>
            </w:r>
          </w:p>
          <w:p w14:paraId="481ADD4E" w14:textId="7F71B7D4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1a-II-3 舉例說明社會事物與環境的互動、差異或變遷現象。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BD2E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8393D5D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9A8C3AA" w14:textId="45FD450E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31CA" w14:textId="2BFC51EE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4D7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A982" w14:textId="77777777" w:rsidR="002B6A2F" w:rsidRPr="00C13B1D" w:rsidRDefault="002B6A2F" w:rsidP="002B6A2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B6A2F" w:rsidRPr="00C13B1D" w14:paraId="015C1483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6807" w14:textId="18837D2A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8D03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第一單元家鄉老故事</w:t>
            </w:r>
          </w:p>
          <w:p w14:paraId="61FA7DE9" w14:textId="7638C64B" w:rsidR="002B6A2F" w:rsidRPr="00C13B1D" w:rsidRDefault="002B6A2F" w:rsidP="002B6A2F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第2課家鄉的古蹟與文物</w:t>
            </w:r>
          </w:p>
          <w:p w14:paraId="157DD7AC" w14:textId="7EF2F82E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第3課文化資產的保存與傳承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902B" w14:textId="36AE456A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7B50" w14:textId="48A632CF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Cb-II-1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F8B5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1a-II-3 舉例說明社會事物與環境的互動、差異或變遷現象。</w:t>
            </w:r>
          </w:p>
          <w:p w14:paraId="3A71A705" w14:textId="060CF280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1322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C950733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521476E" w14:textId="6959E4A1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0DEB" w14:textId="09DFE3AB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CABD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A62" w14:textId="77777777" w:rsidR="002B6A2F" w:rsidRPr="00C13B1D" w:rsidRDefault="002B6A2F" w:rsidP="002B6A2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B6A2F" w:rsidRPr="00C13B1D" w14:paraId="3FFBAA2A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9013" w14:textId="076563D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2871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第二單元家鄉的山與海</w:t>
            </w:r>
          </w:p>
          <w:p w14:paraId="3923025E" w14:textId="788F0C3D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第1課山中傳奇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B0CF" w14:textId="56A9D2D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DB90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Ab-II-2 自然環境會影響經濟的發展，經濟的發展也會改變自然環境。</w:t>
            </w:r>
          </w:p>
          <w:p w14:paraId="2771B4D1" w14:textId="1056EC98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Ae-II-1 人類為了解決生活需求或滿足好奇心，進行科學和技術的研發，從而改變自然環境與人們的生活。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4F6B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  <w:p w14:paraId="50327191" w14:textId="5356B1A8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3b-II-1 透過適當的管道蒐集與學習主題相關的資料，並判讀其正確性。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1A16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57587F2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A3BB7FE" w14:textId="276688DA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6FD4" w14:textId="07ABB234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E8B6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002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11560ADA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D424" w14:textId="57B3EFB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6386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第二單元家鄉的山與海</w:t>
            </w:r>
          </w:p>
          <w:p w14:paraId="24C63C7A" w14:textId="71B8F7FA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第1課山中傳奇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CE2A" w14:textId="4C0985F3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688D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Ae-II-1 人類為了解決生活需求或滿足好奇心，進行科學和技術的研發，從而改變自然環境與人們的生活。</w:t>
            </w:r>
          </w:p>
          <w:p w14:paraId="0D9403CB" w14:textId="1EB9BFFE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33C9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  <w:p w14:paraId="026230C2" w14:textId="4A5A8EEB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3b-II-1 透過適當的管道蒐集與學習主題相關的資料，並判讀其正確性。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534A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5742FC6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BF523D3" w14:textId="520294B2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029C" w14:textId="3C7B2CBC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0AE9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3494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1D1E318C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150E" w14:textId="2CFF492C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2BF7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第二單元家鄉的山與海</w:t>
            </w:r>
          </w:p>
          <w:p w14:paraId="68445528" w14:textId="1B430646" w:rsidR="002B6A2F" w:rsidRPr="00C13B1D" w:rsidRDefault="002B6A2F" w:rsidP="002B6A2F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第1課山中傳奇</w:t>
            </w:r>
          </w:p>
          <w:p w14:paraId="519374FB" w14:textId="403162CF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第2課漁之島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922F" w14:textId="246495F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B29A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Ab-II-2 自然環境會影響經濟的發展，經濟的發展也會改變自然環境。</w:t>
            </w:r>
          </w:p>
          <w:p w14:paraId="6E23D61C" w14:textId="4DB580A2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Da-II-2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93A7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  <w:p w14:paraId="7B714E79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14:paraId="6FD9E37C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8908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025CB4D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4F8FADE" w14:textId="1075C856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E300" w14:textId="0666B201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545D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33B3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4038E706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155" w14:textId="58A6D7BA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9304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第二單元家鄉的山與海</w:t>
            </w:r>
          </w:p>
          <w:p w14:paraId="1E5EEFCD" w14:textId="75669B41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第2課漁之島</w:t>
            </w:r>
          </w:p>
          <w:p w14:paraId="3B223BF4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第三單元家鄉水資源</w:t>
            </w:r>
          </w:p>
          <w:p w14:paraId="2CF15992" w14:textId="61FAA805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第1課珍貴的水資源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F8A7" w14:textId="41D91026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kern w:val="0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6BDF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Ae-II-1 人類為了解決生活需求或滿足好奇心，進行科學和技術的研發，從而改變自然環境與人們的生活。</w:t>
            </w:r>
          </w:p>
          <w:p w14:paraId="572323DA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Da-II-2 個人生活習慣和方式的選擇，對環境與社會價值觀有不同的影響。</w:t>
            </w:r>
          </w:p>
          <w:p w14:paraId="7A20E47F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33DD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14:paraId="3389A50A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3b-II-1 透過適當的管道蒐集與學習主題相關的資料，並判讀其正確性。</w:t>
            </w:r>
          </w:p>
          <w:p w14:paraId="5AEAE76D" w14:textId="428D3EEF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1a-II-3 舉例說明社會事物與環境的互動、差異或變遷現象。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AC3E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B919AE4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0BD3437" w14:textId="5A3B7A9B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DFDE" w14:textId="0F32933C" w:rsidR="002B6A2F" w:rsidRPr="00C13B1D" w:rsidRDefault="002B6A2F" w:rsidP="003E257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4934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128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694BDC50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B38F" w14:textId="13AEE3FF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D50B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第三單元家鄉水資源</w:t>
            </w:r>
          </w:p>
          <w:p w14:paraId="0162C63D" w14:textId="631DEB41" w:rsidR="002B6A2F" w:rsidRPr="00C13B1D" w:rsidRDefault="002B6A2F" w:rsidP="002B6A2F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第1課珍貴的水資源</w:t>
            </w:r>
          </w:p>
          <w:p w14:paraId="430C61BF" w14:textId="455BD153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  <w:color w:val="0000FF"/>
              </w:rPr>
              <w:t>融入海洋教育1節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AC56" w14:textId="3F4D543A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298C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Ab-II-2 自然環境會影響經濟的發展，經濟的發展也會改變自然環境。</w:t>
            </w:r>
          </w:p>
          <w:p w14:paraId="46F631D0" w14:textId="7DAAA7B6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D8D8" w14:textId="16F0F8BE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1a-II-3 舉例說明社會事物與環境的互動、差異或變遷現象。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ECE0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7D32269C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C48BFF9" w14:textId="1E5FBE23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5D57" w14:textId="65D34DA8" w:rsidR="002B6A2F" w:rsidRPr="00C13B1D" w:rsidRDefault="00FB0553" w:rsidP="002B6A2F">
            <w:pPr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C13B1D">
              <w:rPr>
                <w:rFonts w:ascii="標楷體" w:eastAsia="標楷體" w:hAnsi="標楷體"/>
                <w:color w:val="0000FF"/>
              </w:rPr>
              <w:t>：</w:t>
            </w:r>
            <w:r w:rsidRPr="00C13B1D">
              <w:rPr>
                <w:rFonts w:ascii="標楷體" w:eastAsia="標楷體" w:hAnsi="標楷體" w:hint="eastAsia"/>
                <w:color w:val="0000FF"/>
              </w:rPr>
              <w:t>社會-</w:t>
            </w:r>
            <w:r w:rsidRPr="00C13B1D">
              <w:rPr>
                <w:rFonts w:ascii="標楷體" w:eastAsia="標楷體" w:hAnsi="標楷體"/>
                <w:color w:val="0000FF"/>
              </w:rPr>
              <w:t>海洋-</w:t>
            </w:r>
            <w:r w:rsidRPr="00C13B1D">
              <w:rPr>
                <w:rFonts w:ascii="標楷體" w:eastAsia="標楷體" w:hAnsi="標楷體" w:hint="eastAsia"/>
                <w:color w:val="0000FF"/>
              </w:rPr>
              <w:t>(海E</w:t>
            </w:r>
            <w:r w:rsidRPr="00C13B1D">
              <w:rPr>
                <w:rFonts w:ascii="標楷體" w:eastAsia="標楷體" w:hAnsi="標楷體"/>
                <w:color w:val="0000FF"/>
              </w:rPr>
              <w:t>3</w:t>
            </w:r>
            <w:r w:rsidRPr="00C13B1D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C10D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DF86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6F0B5B20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197" w14:textId="376D76EB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3BB6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第三單元家鄉水資源</w:t>
            </w:r>
          </w:p>
          <w:p w14:paraId="7728503D" w14:textId="0C90FC9B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第2課水資源可持續利用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31D0" w14:textId="14A5076B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E9EE" w14:textId="35833BCF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432D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2c-II-2 澄清及珍視自己的角色與權利，並具</w:t>
            </w:r>
          </w:p>
          <w:p w14:paraId="670FDA0E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備責任感。</w:t>
            </w:r>
          </w:p>
          <w:p w14:paraId="0265227C" w14:textId="662D3A94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3d-II-1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A316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2C335CB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CE8AC69" w14:textId="66EE4AD7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2F49" w14:textId="6CAA366B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C6BA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CB26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18EA33F6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93AC" w14:textId="6BD83523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1BC7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第三單元家鄉水資源</w:t>
            </w:r>
          </w:p>
          <w:p w14:paraId="39830FCA" w14:textId="3A6A0D1F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第2課水資源可持續利用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9E35" w14:textId="1A1A5F40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51AF" w14:textId="702D2464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0E5C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2c-II-2 澄清及珍視自己的角色與權利，並具</w:t>
            </w:r>
          </w:p>
          <w:p w14:paraId="358D9F49" w14:textId="5E65A6FA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BCA5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746DBB83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5247EFA" w14:textId="30BF8BEC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ECED" w14:textId="051EC793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0B19" w14:textId="7D2F9806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  <w:color w:val="0D0D0D" w:themeColor="text1" w:themeTint="F2"/>
              </w:rPr>
              <w:t>■</w:t>
            </w:r>
            <w:r w:rsidRPr="00C13B1D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778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221EECDE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F1A1" w14:textId="1771C6DC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2945" w14:textId="118627EB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第三單元家鄉水資源</w:t>
            </w:r>
          </w:p>
          <w:p w14:paraId="1170F4F1" w14:textId="019E72E9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第2課水資源可持續利用</w:t>
            </w:r>
          </w:p>
          <w:p w14:paraId="35716FDC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第四單元家鄉的生產活動與環境</w:t>
            </w:r>
          </w:p>
          <w:p w14:paraId="3C728D19" w14:textId="5804DA39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第1課農耕一步一腳印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C93C" w14:textId="00C4E9C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B090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Ca-II-1 居住地方的環境隨著社會與經濟的發展而改變。</w:t>
            </w:r>
          </w:p>
          <w:p w14:paraId="2083AB69" w14:textId="7A598C27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Da-II-2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C082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14:paraId="5F801D4E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2c-II-2 澄清及珍視自己的角色與權利，並具</w:t>
            </w:r>
          </w:p>
          <w:p w14:paraId="76539FDA" w14:textId="50F1309F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F81D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4871E2A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1285DB1" w14:textId="1EB7AB6E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0D92" w14:textId="5363D298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4B57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41DF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7A835C6B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E6EB" w14:textId="1C7D649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0FEA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第四單元家鄉的生產活動與環境</w:t>
            </w:r>
          </w:p>
          <w:p w14:paraId="6A7284D5" w14:textId="753B4DA2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第1課農耕一步一腳印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D9D0" w14:textId="1D4839E0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2432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Ab-II-2 自然環境會影響經濟的發展，經濟的發展也會改變自然環境。</w:t>
            </w:r>
          </w:p>
          <w:p w14:paraId="3FD6D2C2" w14:textId="57F0633C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Ae-II-1 人類為了解決生活需求或滿足好奇心，進行科學和技術的研發，從而改變自然環境與人們的生活。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E32B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1a-II-3 舉例說明社會事物與環境的互動、差異或變遷現象。</w:t>
            </w:r>
          </w:p>
          <w:p w14:paraId="2F604048" w14:textId="14E6B174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E8F4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0CE1A9CB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A8EE1E6" w14:textId="7107ED18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02ED" w14:textId="1AC08B14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3E27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21F9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3CADB9EC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A7C1" w14:textId="6FC2626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9DF3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第四單元家鄉的生產活動與環境</w:t>
            </w:r>
          </w:p>
          <w:p w14:paraId="778867F0" w14:textId="440E078B" w:rsidR="002B6A2F" w:rsidRPr="00C13B1D" w:rsidRDefault="002B6A2F" w:rsidP="002B6A2F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第1課農耕一步一腳印</w:t>
            </w:r>
          </w:p>
          <w:p w14:paraId="67FC6F74" w14:textId="7975289E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第2課紡織機上的千絲萬縷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94E6" w14:textId="76E11905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1AA3" w14:textId="713277E5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Ae-II-1 人類為了解決生活需求或滿足好奇心，進行科學和技術的研發，從而改變自然環境與人們的生活。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7458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  <w:strike/>
                <w:color w:val="000000" w:themeColor="text1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  <w:p w14:paraId="5D7FCC4F" w14:textId="69321A06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8322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AD2787B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ACDDE86" w14:textId="510832EE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7CC5" w14:textId="449A618D" w:rsidR="002B6A2F" w:rsidRPr="00C13B1D" w:rsidRDefault="002B6A2F" w:rsidP="003E257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4CFB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3AF5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245D91AA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5F33" w14:textId="34A9E16D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343C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第四單元家鄉的生產活動與環境</w:t>
            </w:r>
          </w:p>
          <w:p w14:paraId="2AD19F8A" w14:textId="1C2AAC63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第2課紡織機上的千絲萬縷第五單元家鄉新願景</w:t>
            </w:r>
          </w:p>
          <w:p w14:paraId="0631FD40" w14:textId="7C593893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第1課環境新風貌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2BEF" w14:textId="3489C792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color w:val="000000" w:themeColor="text1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5203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Ab-II-2 自然環境會影響經濟的發展，經濟的發展也會改變自然環境。</w:t>
            </w:r>
          </w:p>
          <w:p w14:paraId="481B45B1" w14:textId="79E02443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Da-II-2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231D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2a-II-2 表達對居住地方社會事物與環境的關懷。</w:t>
            </w:r>
          </w:p>
          <w:p w14:paraId="594D7748" w14:textId="663BE44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33BB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7615457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BE5F926" w14:textId="294AB5EA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E12D" w14:textId="38CFC03A" w:rsidR="002B6A2F" w:rsidRPr="00C13B1D" w:rsidRDefault="002B6A2F" w:rsidP="003E257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41EF" w14:textId="3FAE38EC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■線上教學2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558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4FFD26CB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F445" w14:textId="3DC624BF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19DA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第五單元家鄉新願景</w:t>
            </w:r>
          </w:p>
          <w:p w14:paraId="7D6CC1BE" w14:textId="3A608588" w:rsidR="002B6A2F" w:rsidRPr="00C13B1D" w:rsidRDefault="002B6A2F" w:rsidP="002B6A2F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第1課環境新風貌</w:t>
            </w:r>
          </w:p>
          <w:p w14:paraId="20CEB716" w14:textId="243C5042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第2課鄉鎮新活力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8D6D" w14:textId="24B9F9BE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6258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Ab-II-2 自然環境會影響經濟的發展，經濟的發展也會改變自然環境。</w:t>
            </w:r>
          </w:p>
          <w:p w14:paraId="3B085E8C" w14:textId="0A1688B0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7CB0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2a-II-1 關注居住地方社會事物與環境的互動、差異與變遷等問題。</w:t>
            </w:r>
          </w:p>
          <w:p w14:paraId="4B1FF36E" w14:textId="4B6A40FB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AB3B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53BDBAA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3CAA33F" w14:textId="33EB746A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6B06" w14:textId="150E308A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956E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50B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7C34C905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84FB" w14:textId="1010B5A9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3CEF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第五單元家鄉新願景</w:t>
            </w:r>
          </w:p>
          <w:p w14:paraId="45559B01" w14:textId="5CC47D55" w:rsidR="002B6A2F" w:rsidRPr="00C13B1D" w:rsidRDefault="002B6A2F" w:rsidP="002B6A2F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第2課鄉鎮新活力</w:t>
            </w:r>
          </w:p>
          <w:p w14:paraId="2CF57643" w14:textId="6D43799A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第3課都市新生活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C373" w14:textId="0DAEAF5D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0E2F" w14:textId="464BBD3E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0121" w14:textId="62A7C81E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A136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32109BCA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8BE49F2" w14:textId="5B033E60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A586" w14:textId="5C68CBD6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F2FF" w14:textId="3B9955C8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  <w:color w:val="0D0D0D" w:themeColor="text1" w:themeTint="F2"/>
              </w:rPr>
              <w:t>■線</w:t>
            </w:r>
            <w:r w:rsidRPr="00C13B1D">
              <w:rPr>
                <w:rFonts w:ascii="標楷體" w:eastAsia="標楷體" w:hAnsi="標楷體" w:cs="標楷體" w:hint="eastAsia"/>
              </w:rPr>
              <w:t>上教學3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15D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3CFCC175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8580" w14:textId="47968929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D387" w14:textId="77777777" w:rsidR="002B6A2F" w:rsidRPr="00C13B1D" w:rsidRDefault="002B6A2F" w:rsidP="002B6A2F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第五單元家鄉新願景</w:t>
            </w:r>
          </w:p>
          <w:p w14:paraId="21665B84" w14:textId="3D5D2360" w:rsidR="002B6A2F" w:rsidRPr="00C13B1D" w:rsidRDefault="002B6A2F" w:rsidP="002B6A2F">
            <w:pPr>
              <w:spacing w:line="0" w:lineRule="atLeast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第3課都市新生活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8C86" w14:textId="018A4540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0382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Ba-II-1 人們對社會事物的認識、感受與意見有相同之處，亦有差異性。</w:t>
            </w:r>
          </w:p>
          <w:p w14:paraId="7808EC02" w14:textId="10547F8D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Da-II-2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F83A" w14:textId="77777777" w:rsidR="002B6A2F" w:rsidRPr="00C13B1D" w:rsidRDefault="002B6A2F" w:rsidP="002B6A2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2a-II-2 表達對居住地方社會事物與環境的關懷。</w:t>
            </w:r>
          </w:p>
          <w:p w14:paraId="09530855" w14:textId="71187ECB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3c-II-2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E797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7893568E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5173653E" w14:textId="1E93D222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D67C" w14:textId="3B60C94D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085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F041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2DCCB94F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99BD" w14:textId="21EDE04C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9FA2" w14:textId="46D0A9D6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第六單元歡迎來到我的家鄉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D7A1" w14:textId="308F6026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03CC" w14:textId="53C514A7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6774" w14:textId="4AB61B84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2a-II-2 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41B8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7FFFF1E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93A856A" w14:textId="69351CC9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F6CB" w14:textId="2D2DEFB2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A7EF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3BAA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08002BEA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1802" w14:textId="09A1704D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E229" w14:textId="4E10512E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第六單元歡迎來到我的家鄉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2C24" w14:textId="0768589E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3479" w14:textId="474A706B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E62A" w14:textId="0DC78E1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3c-II-2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07B1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3F2F76E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939BBC9" w14:textId="12AD72EB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08C0" w14:textId="43448FAA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9BD2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A9C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36735A69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AAA3" w14:textId="026040CB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9BA" w14:textId="630734C4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第六單元歡迎來到我的家鄉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0E98" w14:textId="491C56F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B7E2" w14:textId="3BA1E9CF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Ba-II-1 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2AB3" w14:textId="4D93768D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3c-II-2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7614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7B75BE72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074E773" w14:textId="612FE3CD" w:rsidR="002B6A2F" w:rsidRPr="00C13B1D" w:rsidRDefault="002B6A2F" w:rsidP="002B6A2F">
            <w:pPr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F920" w14:textId="51E40EA4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0C02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51DC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A2F" w:rsidRPr="00C13B1D" w14:paraId="337F53D7" w14:textId="77777777" w:rsidTr="00E812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2A26" w14:textId="36C0240A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/>
              </w:rPr>
              <w:t>廿</w:t>
            </w:r>
            <w:r w:rsidRPr="00C13B1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EA6B" w14:textId="319A72A2" w:rsidR="002B6A2F" w:rsidRPr="00C13B1D" w:rsidRDefault="003E257B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cs="標楷體" w:hint="eastAsia"/>
              </w:rPr>
              <w:t>第六單元歡迎來到我的家鄉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D2F3" w14:textId="035BDD78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AA71" w14:textId="764C0721" w:rsidR="002B6A2F" w:rsidRPr="00C13B1D" w:rsidRDefault="002B6A2F" w:rsidP="002B6A2F">
            <w:pPr>
              <w:jc w:val="center"/>
              <w:rPr>
                <w:rFonts w:ascii="標楷體" w:eastAsia="標楷體" w:hAnsi="標楷體"/>
                <w:dstrike/>
              </w:rPr>
            </w:pPr>
            <w:r w:rsidRPr="00C13B1D">
              <w:rPr>
                <w:rFonts w:ascii="標楷體" w:eastAsia="標楷體" w:hAnsi="標楷體" w:hint="eastAsia"/>
              </w:rPr>
              <w:t>Ba-II-1 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75AF" w14:textId="5DBA623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  <w:r w:rsidRPr="00C13B1D">
              <w:rPr>
                <w:rFonts w:ascii="標楷體" w:eastAsia="標楷體" w:hAnsi="標楷體" w:hint="eastAsia"/>
              </w:rPr>
              <w:t>3c-II-2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9C12" w14:textId="77777777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行為觀察</w:t>
            </w:r>
          </w:p>
          <w:p w14:paraId="653AFC94" w14:textId="6B4C2920" w:rsidR="002B6A2F" w:rsidRPr="00C13B1D" w:rsidRDefault="002B6A2F" w:rsidP="002B6A2F">
            <w:pPr>
              <w:jc w:val="both"/>
              <w:rPr>
                <w:rFonts w:ascii="標楷體" w:eastAsia="標楷體" w:hAnsi="標楷體"/>
                <w:bCs/>
              </w:rPr>
            </w:pPr>
            <w:r w:rsidRPr="00C13B1D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62AA31A" w14:textId="35B0AE11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DEE8" w14:textId="5663212B" w:rsidR="002B6A2F" w:rsidRPr="00C13B1D" w:rsidRDefault="002B6A2F" w:rsidP="002B6A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488A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C34E" w14:textId="77777777" w:rsidR="002B6A2F" w:rsidRPr="00C13B1D" w:rsidRDefault="002B6A2F" w:rsidP="002B6A2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1B3D13D" w14:textId="77777777" w:rsidR="008D2E3D" w:rsidRPr="00DC4908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0A6ED952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993CF31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  <w:bookmarkStart w:id="0" w:name="_GoBack"/>
      <w:bookmarkEnd w:id="0"/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2A5A" w14:textId="77777777" w:rsidR="007223F4" w:rsidRDefault="007223F4" w:rsidP="008D2E3D">
      <w:r>
        <w:separator/>
      </w:r>
    </w:p>
  </w:endnote>
  <w:endnote w:type="continuationSeparator" w:id="0">
    <w:p w14:paraId="45E95FDB" w14:textId="77777777" w:rsidR="007223F4" w:rsidRDefault="007223F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11B3" w14:textId="77777777" w:rsidR="007223F4" w:rsidRDefault="007223F4" w:rsidP="008D2E3D">
      <w:r>
        <w:separator/>
      </w:r>
    </w:p>
  </w:footnote>
  <w:footnote w:type="continuationSeparator" w:id="0">
    <w:p w14:paraId="41C8BE9B" w14:textId="77777777" w:rsidR="007223F4" w:rsidRDefault="007223F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3ADA"/>
    <w:rsid w:val="000C0302"/>
    <w:rsid w:val="00136742"/>
    <w:rsid w:val="00167D99"/>
    <w:rsid w:val="00167F3A"/>
    <w:rsid w:val="00214077"/>
    <w:rsid w:val="00264BB0"/>
    <w:rsid w:val="002B6A2F"/>
    <w:rsid w:val="003411A9"/>
    <w:rsid w:val="003E257B"/>
    <w:rsid w:val="004244A8"/>
    <w:rsid w:val="00545BFA"/>
    <w:rsid w:val="005D38DE"/>
    <w:rsid w:val="00647C2F"/>
    <w:rsid w:val="0068092B"/>
    <w:rsid w:val="007223F4"/>
    <w:rsid w:val="00737FC9"/>
    <w:rsid w:val="007C0842"/>
    <w:rsid w:val="008029E6"/>
    <w:rsid w:val="008A61CD"/>
    <w:rsid w:val="008A62F7"/>
    <w:rsid w:val="008D2E3D"/>
    <w:rsid w:val="00905C77"/>
    <w:rsid w:val="00933793"/>
    <w:rsid w:val="009A6AD5"/>
    <w:rsid w:val="009B3684"/>
    <w:rsid w:val="00A9779F"/>
    <w:rsid w:val="00AE0816"/>
    <w:rsid w:val="00BA13EA"/>
    <w:rsid w:val="00BB3849"/>
    <w:rsid w:val="00BF4D26"/>
    <w:rsid w:val="00C13B1D"/>
    <w:rsid w:val="00CE6392"/>
    <w:rsid w:val="00D642A9"/>
    <w:rsid w:val="00DC4908"/>
    <w:rsid w:val="00EF151B"/>
    <w:rsid w:val="00F85001"/>
    <w:rsid w:val="00F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3437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26</cp:revision>
  <dcterms:created xsi:type="dcterms:W3CDTF">2024-06-04T14:37:00Z</dcterms:created>
  <dcterms:modified xsi:type="dcterms:W3CDTF">2024-06-12T06:12:00Z</dcterms:modified>
</cp:coreProperties>
</file>