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AD4779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D7D2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24E2C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D477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F0939">
        <w:rPr>
          <w:rFonts w:ascii="標楷體" w:eastAsia="標楷體" w:hAnsi="標楷體" w:hint="eastAsia"/>
          <w:b/>
          <w:sz w:val="28"/>
          <w:szCs w:val="28"/>
        </w:rPr>
        <w:t>語文領域</w:t>
      </w:r>
      <w:r w:rsidR="00AD4779">
        <w:rPr>
          <w:rFonts w:ascii="標楷體" w:eastAsia="標楷體" w:hAnsi="標楷體" w:hint="eastAsia"/>
          <w:b/>
          <w:sz w:val="28"/>
          <w:szCs w:val="28"/>
        </w:rPr>
        <w:t>本土語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1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6"/>
        <w:gridCol w:w="1495"/>
        <w:gridCol w:w="1240"/>
        <w:gridCol w:w="2545"/>
        <w:gridCol w:w="3065"/>
        <w:gridCol w:w="1395"/>
        <w:gridCol w:w="1540"/>
        <w:gridCol w:w="1114"/>
        <w:gridCol w:w="1677"/>
      </w:tblGrid>
      <w:tr w:rsidR="006174C4" w:rsidRPr="00C2223E" w:rsidTr="006174C4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63F6B" w:rsidRPr="00C2223E" w:rsidTr="006174C4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一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30-0901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第1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紙箱仔揣朋友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  <w:p w:rsidR="007E45A6" w:rsidRPr="00D352A7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-2能運用閩南語進行對話、分享與討論。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9D2B23" w:rsidP="009D2B23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人權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人E</w:t>
            </w:r>
            <w:r w:rsidR="009D2B23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二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0904-0908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第1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紙箱仔揣朋友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Ba-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-1社交稱謂。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-2能運用閩南語進行對話、分享與討論。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9D2B23" w:rsidP="009D2B23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9D2B23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人權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F060A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0911-0915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第1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紙箱仔揣朋友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Bb-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-2交通運輸。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-2能運用閩南語進行對話、分享與討論。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Default="00C63F6B" w:rsidP="009D2B2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7E45A6" w:rsidP="009D2B23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9D2B23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人權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人E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四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0918-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0923(六)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第2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踅夜市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-2漢字書寫。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-2能主動注意並理解科技、資訊及各類媒體的閩南語訊息。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-6能運用閩南語詢問與回答日常生活中的熟悉</w:t>
            </w:r>
            <w:r w:rsidRPr="00D352A7">
              <w:rPr>
                <w:rFonts w:ascii="標楷體" w:eastAsia="標楷體" w:hAnsi="標楷體"/>
              </w:rPr>
              <w:lastRenderedPageBreak/>
              <w:t>主題，並能說出在地文化的特色與關懷。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5C5302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戶外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五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929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第2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踅夜市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-2能主動注意並理解科技、資訊及各類媒體的閩南語訊息。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-6能運用閩南語詢問與回答日常生活中的熟悉主題，並能說出在地文化的特色與關懷。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5C5302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戶外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CF51B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六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1002-1006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第2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踅夜市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-2能主動注意並理解科技、資訊及各類媒體的閩南語訊息。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-6能運用閩南語詢問與回答日常生活中的熟悉主題，並能說出在地文化的特色與關懷。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410314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302" w:rsidRDefault="005C5302" w:rsidP="007E45A6">
            <w:pPr>
              <w:jc w:val="both"/>
              <w:rPr>
                <w:rFonts w:eastAsia="標楷體"/>
                <w:color w:val="7030A0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戶外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戶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7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56695A" w:rsidP="007E45A6">
            <w:pPr>
              <w:jc w:val="center"/>
              <w:rPr>
                <w:rFonts w:ascii="標楷體" w:eastAsia="標楷體" w:hAnsi="標楷體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</w:t>
            </w:r>
            <w:r>
              <w:rPr>
                <w:rFonts w:ascii="標楷體" w:eastAsia="標楷體" w:hAnsi="標楷體" w:hint="eastAsia"/>
                <w:color w:val="7030A0"/>
              </w:rPr>
              <w:t>:本土語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</w:t>
            </w:r>
            <w:r w:rsidR="00FB27F6">
              <w:rPr>
                <w:rFonts w:eastAsia="標楷體" w:hint="eastAsia"/>
                <w:color w:val="7030A0"/>
              </w:rPr>
              <w:t>畢業旅行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 (戶E7)-</w:t>
            </w:r>
            <w:r w:rsidR="00787C76">
              <w:rPr>
                <w:rFonts w:ascii="標楷體" w:eastAsia="標楷體" w:hAnsi="標楷體" w:hint="eastAsia"/>
                <w:color w:val="7030A0"/>
              </w:rPr>
              <w:t>1</w:t>
            </w:r>
            <w:bookmarkStart w:id="0" w:name="_GoBack"/>
            <w:bookmarkEnd w:id="0"/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七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1009-1013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一、臺灣的好食物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單元活動</w:t>
            </w:r>
            <w:proofErr w:type="gramStart"/>
            <w:r w:rsidRPr="00D352A7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Ac-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-1生活故事。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-3能運用閩南語對生活周遭事物進行有條理的口頭描述。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八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6-1020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二、天災地變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第3</w:t>
            </w:r>
            <w:r w:rsidRPr="00D352A7">
              <w:rPr>
                <w:rFonts w:ascii="標楷體" w:eastAsia="標楷體" w:hAnsi="標楷體"/>
              </w:rPr>
              <w:t>課地動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Ac-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-1生活故事。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5C5302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1023-1027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二、天災地變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第3</w:t>
            </w:r>
            <w:r w:rsidRPr="00D352A7">
              <w:rPr>
                <w:rFonts w:ascii="標楷體" w:eastAsia="標楷體" w:hAnsi="標楷體"/>
              </w:rPr>
              <w:t>課地動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1030-1103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二、天災地變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第3</w:t>
            </w:r>
            <w:r w:rsidRPr="00D352A7">
              <w:rPr>
                <w:rFonts w:ascii="標楷體" w:eastAsia="標楷體" w:hAnsi="標楷體"/>
              </w:rPr>
              <w:t>課地動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環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3F6B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十一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6-1110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二、天災地變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Ac-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-1生活故事。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D352A7">
              <w:rPr>
                <w:rFonts w:ascii="標楷體" w:eastAsia="標楷體" w:hAnsi="標楷體"/>
              </w:rPr>
              <w:t>Bc</w:t>
            </w:r>
            <w:proofErr w:type="spellEnd"/>
            <w:r w:rsidRPr="00D352A7">
              <w:rPr>
                <w:rFonts w:ascii="標楷體" w:eastAsia="標楷體" w:hAnsi="標楷體"/>
              </w:rPr>
              <w:t>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-1社區生活。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-2能主動注意並理解科技、資訊及各類媒體的閩南語訊息。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十二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1113-1117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第4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圓仔圓圓圓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十三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1120-1124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第4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圓仔圓圓圓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-1語詞運用。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文白異讀</w:t>
            </w:r>
            <w:proofErr w:type="gramEnd"/>
            <w:r w:rsidRPr="00D352A7">
              <w:rPr>
                <w:rFonts w:ascii="標楷體" w:eastAsia="標楷體" w:hAnsi="標楷體"/>
              </w:rPr>
              <w:t>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CF51B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十四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27-1201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第4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圓仔圓圓圓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D352A7">
              <w:rPr>
                <w:rFonts w:ascii="標楷體" w:eastAsia="標楷體" w:hAnsi="標楷體"/>
              </w:rPr>
              <w:t>Bc</w:t>
            </w:r>
            <w:proofErr w:type="spellEnd"/>
            <w:r w:rsidRPr="00D352A7">
              <w:rPr>
                <w:rFonts w:ascii="標楷體" w:eastAsia="標楷體" w:hAnsi="標楷體"/>
              </w:rPr>
              <w:t>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-1社區生活。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4B2086" w:rsidP="007E45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十五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1204-1208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第5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搬戲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-2漢字書寫。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-3方音差異。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十六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1211-1215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第5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搬戲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Ba-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-1社交稱謂。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314" w:rsidRDefault="00410314" w:rsidP="00410314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7E45A6" w:rsidRPr="00AD4779" w:rsidRDefault="00410314" w:rsidP="00410314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十七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1218-1222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D352A7" w:rsidRDefault="007E45A6" w:rsidP="005C5302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第5</w:t>
            </w:r>
            <w:r w:rsidRPr="00D352A7">
              <w:rPr>
                <w:rFonts w:ascii="標楷體" w:eastAsia="標楷體" w:hAnsi="標楷體"/>
              </w:rPr>
              <w:t>課</w:t>
            </w:r>
            <w:r w:rsidRPr="00D352A7">
              <w:rPr>
                <w:rFonts w:ascii="標楷體" w:eastAsia="標楷體" w:hAnsi="標楷體" w:hint="eastAsia"/>
              </w:rPr>
              <w:t xml:space="preserve"> </w:t>
            </w:r>
            <w:r w:rsidRPr="00D352A7">
              <w:rPr>
                <w:rFonts w:ascii="標楷體" w:eastAsia="標楷體" w:hAnsi="標楷體"/>
              </w:rPr>
              <w:t>搬戲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D352A7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Ba-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-4性別尊重。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1-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-1能正確聽辨並尊重閩南語方音與語詞的差異性。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Default="00410314" w:rsidP="009D2B2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410314" w:rsidRDefault="00410314" w:rsidP="009D2B23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410314" w:rsidRPr="00AD4779" w:rsidRDefault="00410314" w:rsidP="009D2B2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7E4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E08CE">
              <w:rPr>
                <w:rFonts w:ascii="標楷體" w:eastAsia="標楷體" w:hAnsi="標楷體"/>
                <w:color w:val="0D0D0D" w:themeColor="text1" w:themeTint="F2"/>
              </w:rPr>
              <w:t>課綱</w:t>
            </w:r>
            <w:proofErr w:type="gramEnd"/>
            <w:r w:rsidRPr="009E08CE">
              <w:rPr>
                <w:rFonts w:ascii="標楷體" w:eastAsia="標楷體" w:hAnsi="標楷體"/>
                <w:color w:val="0D0D0D" w:themeColor="text1" w:themeTint="F2"/>
              </w:rPr>
              <w:t>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多元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多</w:t>
            </w:r>
            <w:r w:rsidRPr="009E08CE">
              <w:rPr>
                <w:rFonts w:ascii="標楷體" w:eastAsia="標楷體" w:hAnsi="標楷體" w:hint="eastAsia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9E08CE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D4779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十八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1225-1229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 w:hint="eastAsia"/>
              </w:rPr>
              <w:t>三、生活真趣味</w:t>
            </w:r>
          </w:p>
          <w:p w:rsidR="007E45A6" w:rsidRPr="00A557C4" w:rsidRDefault="007E45A6" w:rsidP="005C5302">
            <w:pPr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7E45A6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Ab-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-2句型運用。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/>
              </w:rPr>
              <w:t>Ac-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-1生活故事。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-1能妥善運用科技媒材增進閩南語的口說能力。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410314" w:rsidP="009D2B2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十九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0102-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proofErr w:type="gramStart"/>
            <w:r w:rsidRPr="00A557C4">
              <w:rPr>
                <w:rFonts w:ascii="標楷體" w:eastAsia="標楷體" w:hAnsi="標楷體"/>
              </w:rPr>
              <w:t>唸</w:t>
            </w:r>
            <w:proofErr w:type="gramEnd"/>
            <w:r w:rsidRPr="00A557C4">
              <w:rPr>
                <w:rFonts w:ascii="標楷體" w:eastAsia="標楷體" w:hAnsi="標楷體"/>
              </w:rPr>
              <w:t>謠</w:t>
            </w:r>
          </w:p>
          <w:p w:rsidR="007E45A6" w:rsidRPr="00A557C4" w:rsidRDefault="007E45A6" w:rsidP="005C5302">
            <w:pPr>
              <w:rPr>
                <w:rFonts w:ascii="標楷體" w:eastAsia="標楷體" w:hAnsi="標楷體"/>
              </w:rPr>
            </w:pPr>
            <w:proofErr w:type="gramStart"/>
            <w:r w:rsidRPr="00A557C4">
              <w:rPr>
                <w:rFonts w:ascii="標楷體" w:eastAsia="標楷體" w:hAnsi="標楷體"/>
              </w:rPr>
              <w:t>臆</w:t>
            </w:r>
            <w:proofErr w:type="gramEnd"/>
            <w:r w:rsidRPr="00A557C4">
              <w:rPr>
                <w:rFonts w:ascii="標楷體" w:eastAsia="標楷體" w:hAnsi="標楷體"/>
              </w:rPr>
              <w:t>臺灣的地名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Aa-Ⅲ-2漢字書寫。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-2能運用閩南語進行對話、分享與討論。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C63F6B" w:rsidP="009D2B2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二十</w:t>
            </w:r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0108-0112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5C5302">
            <w:pPr>
              <w:ind w:left="57" w:firstLine="4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 w:hint="eastAsia"/>
              </w:rPr>
              <w:t>來唱節日的歌</w:t>
            </w:r>
          </w:p>
          <w:p w:rsidR="007E45A6" w:rsidRPr="00A557C4" w:rsidRDefault="007E45A6" w:rsidP="005C5302">
            <w:pPr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lastRenderedPageBreak/>
              <w:t>一年四季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lastRenderedPageBreak/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Aa-Ⅲ-2漢字書寫。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C63F6B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/>
              </w:rPr>
              <w:t>2-</w:t>
            </w:r>
            <w:r w:rsidRPr="00D352A7">
              <w:rPr>
                <w:rFonts w:ascii="標楷體" w:eastAsia="標楷體" w:hAnsi="標楷體" w:cs="新細明體" w:hint="eastAsia"/>
              </w:rPr>
              <w:t>Ⅲ</w:t>
            </w:r>
            <w:r w:rsidRPr="00D352A7">
              <w:rPr>
                <w:rFonts w:ascii="標楷體" w:eastAsia="標楷體" w:hAnsi="標楷體"/>
              </w:rPr>
              <w:t>-4</w:t>
            </w:r>
            <w:proofErr w:type="gramStart"/>
            <w:r w:rsidRPr="00D352A7">
              <w:rPr>
                <w:rFonts w:ascii="標楷體" w:eastAsia="標楷體" w:hAnsi="標楷體"/>
              </w:rPr>
              <w:t>能念唱閩南語</w:t>
            </w:r>
            <w:proofErr w:type="gramEnd"/>
            <w:r w:rsidRPr="00D352A7">
              <w:rPr>
                <w:rFonts w:ascii="標楷體" w:eastAsia="標楷體" w:hAnsi="標楷體"/>
              </w:rPr>
              <w:t>藝文作品，並建立美感素養。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081D70" w:rsidP="009D2B2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74C4" w:rsidRPr="00AD4779" w:rsidTr="006174C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4F060A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7E45A6" w:rsidRPr="004F060A" w:rsidRDefault="007E45A6" w:rsidP="007E45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0115-0119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5C5302">
            <w:pPr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t>趣味的話語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557C4" w:rsidRDefault="007E45A6" w:rsidP="007E45A6">
            <w:pPr>
              <w:snapToGrid w:val="0"/>
              <w:spacing w:line="240" w:lineRule="exact"/>
              <w:ind w:left="57" w:right="57" w:firstLineChars="1" w:firstLine="2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A557C4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Aa-Ⅲ-1羅馬拼音。</w:t>
            </w:r>
          </w:p>
          <w:p w:rsidR="007E45A6" w:rsidRPr="00D352A7" w:rsidRDefault="007E45A6" w:rsidP="007E45A6">
            <w:pPr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r w:rsidRPr="00D352A7">
              <w:rPr>
                <w:rFonts w:ascii="標楷體" w:eastAsia="標楷體" w:hAnsi="標楷體" w:hint="eastAsia"/>
              </w:rPr>
              <w:t>Aa-Ⅲ-2漢字書寫。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5A6" w:rsidRPr="00D352A7" w:rsidRDefault="007E45A6" w:rsidP="00C63F6B">
            <w:pPr>
              <w:rPr>
                <w:rFonts w:ascii="標楷體" w:eastAsia="標楷體" w:hAnsi="標楷體"/>
              </w:rPr>
            </w:pPr>
            <w:r w:rsidRPr="00D352A7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410314" w:rsidP="009D2B23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5A6" w:rsidRPr="00AD4779" w:rsidRDefault="007E45A6" w:rsidP="007E4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6" w:rsidRPr="00AD4779" w:rsidRDefault="007E45A6" w:rsidP="007E45A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3DE" w:rsidRDefault="009363DE" w:rsidP="008D2E3D">
      <w:r>
        <w:separator/>
      </w:r>
    </w:p>
  </w:endnote>
  <w:endnote w:type="continuationSeparator" w:id="0">
    <w:p w:rsidR="009363DE" w:rsidRDefault="009363D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3DE" w:rsidRDefault="009363DE" w:rsidP="008D2E3D">
      <w:r>
        <w:separator/>
      </w:r>
    </w:p>
  </w:footnote>
  <w:footnote w:type="continuationSeparator" w:id="0">
    <w:p w:rsidR="009363DE" w:rsidRDefault="009363D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81D70"/>
    <w:rsid w:val="00114EAF"/>
    <w:rsid w:val="00135E7F"/>
    <w:rsid w:val="00167D99"/>
    <w:rsid w:val="00167F3A"/>
    <w:rsid w:val="00203090"/>
    <w:rsid w:val="0024457D"/>
    <w:rsid w:val="00264BB0"/>
    <w:rsid w:val="002C052D"/>
    <w:rsid w:val="00314FFB"/>
    <w:rsid w:val="003A5C41"/>
    <w:rsid w:val="00410314"/>
    <w:rsid w:val="00481D1A"/>
    <w:rsid w:val="004B2086"/>
    <w:rsid w:val="0056695A"/>
    <w:rsid w:val="005C5302"/>
    <w:rsid w:val="006108FA"/>
    <w:rsid w:val="006174C4"/>
    <w:rsid w:val="00693394"/>
    <w:rsid w:val="00787C76"/>
    <w:rsid w:val="007D3367"/>
    <w:rsid w:val="007E45A6"/>
    <w:rsid w:val="008D2E3D"/>
    <w:rsid w:val="00921CF8"/>
    <w:rsid w:val="00933793"/>
    <w:rsid w:val="009363DE"/>
    <w:rsid w:val="009D2B23"/>
    <w:rsid w:val="009E08CE"/>
    <w:rsid w:val="00A24E2C"/>
    <w:rsid w:val="00A557C4"/>
    <w:rsid w:val="00AD4779"/>
    <w:rsid w:val="00AF0939"/>
    <w:rsid w:val="00BA13EA"/>
    <w:rsid w:val="00C63F6B"/>
    <w:rsid w:val="00CA38F6"/>
    <w:rsid w:val="00CD7D24"/>
    <w:rsid w:val="00CF51B4"/>
    <w:rsid w:val="00D1405A"/>
    <w:rsid w:val="00D642A9"/>
    <w:rsid w:val="00DF76C6"/>
    <w:rsid w:val="00E97CDA"/>
    <w:rsid w:val="00F84AF3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ACC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20</cp:revision>
  <dcterms:created xsi:type="dcterms:W3CDTF">2023-06-09T04:20:00Z</dcterms:created>
  <dcterms:modified xsi:type="dcterms:W3CDTF">2023-06-25T06:15:00Z</dcterms:modified>
</cp:coreProperties>
</file>