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287D7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287D7E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287D7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 w:rsidR="00287D7E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761C0F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9"/>
        <w:gridCol w:w="1685"/>
        <w:gridCol w:w="1836"/>
        <w:gridCol w:w="1833"/>
        <w:gridCol w:w="1831"/>
        <w:gridCol w:w="2677"/>
        <w:gridCol w:w="1267"/>
        <w:gridCol w:w="2111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476970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一、10以內的數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N-1-1 一百以內的數：含操作活動。用數表示多少與順 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3A1AA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</w:t>
            </w:r>
            <w:r w:rsidRPr="003A1AA7">
              <w:rPr>
                <w:rFonts w:ascii="標楷體" w:eastAsia="標楷體" w:hAnsi="標楷體"/>
                <w:color w:val="000000"/>
              </w:rPr>
              <w:t>數學-</w:t>
            </w:r>
            <w:r w:rsidRPr="003A1AA7">
              <w:rPr>
                <w:rFonts w:ascii="標楷體" w:eastAsia="標楷體" w:hAnsi="標楷體"/>
              </w:rPr>
              <w:t>人權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人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803599" w:rsidRDefault="0087587C" w:rsidP="0087587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一、10以內的數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  <w:bCs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9F599B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9F599B">
              <w:rPr>
                <w:rFonts w:ascii="標楷體" w:eastAsia="標楷體" w:hAnsi="標楷體" w:hint="eastAsia"/>
              </w:rPr>
              <w:t>課綱：</w:t>
            </w:r>
            <w:r w:rsidRPr="009F599B">
              <w:rPr>
                <w:rFonts w:ascii="標楷體" w:eastAsia="標楷體" w:hAnsi="標楷體"/>
                <w:color w:val="000000"/>
              </w:rPr>
              <w:t>數學-</w:t>
            </w:r>
            <w:r w:rsidRPr="009F599B">
              <w:rPr>
                <w:rFonts w:ascii="標楷體" w:eastAsia="標楷體" w:hAnsi="標楷體"/>
              </w:rPr>
              <w:t>人權</w:t>
            </w:r>
            <w:r w:rsidRPr="009F599B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9F599B">
              <w:rPr>
                <w:rFonts w:ascii="標楷體" w:eastAsia="標楷體" w:hAnsi="標楷體" w:hint="eastAsia"/>
                <w:color w:val="0D0D0D" w:themeColor="text1" w:themeTint="F2"/>
              </w:rPr>
              <w:t>人</w:t>
            </w:r>
            <w:r w:rsidRPr="009F599B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9F599B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803599" w:rsidRDefault="0087587C" w:rsidP="0087587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二、比長短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N-1-5 長度（同S-1-1）：以操作活動為主。初步認識、直接比較、間接比較（含個別單位）。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S-1-1 長度（同N-1-5）：以操作活動為主。初步認識、直接比較、間接比較</w:t>
            </w: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476970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二、比長短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N-1-5 長度（同S-1-1）：以操作活動為主。初步認識、直接比較、間接比較（含個別單位）。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3A1AA7">
              <w:rPr>
                <w:rFonts w:ascii="標楷體" w:eastAsia="標楷體" w:hAnsi="標楷體" w:hint="eastAsia"/>
              </w:rPr>
              <w:t>課綱：數學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3A1AA7">
              <w:rPr>
                <w:rFonts w:ascii="標楷體" w:eastAsia="標楷體" w:hAnsi="標楷體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Pr="003A1AA7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三、順序與多少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3A1AA7" w:rsidRDefault="0087587C" w:rsidP="0087587C">
            <w:pPr>
              <w:jc w:val="both"/>
              <w:rPr>
                <w:rFonts w:eastAsia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生命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9/30-10/4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三、順序與多少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生命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:rsidR="0087587C" w:rsidRPr="00C2223E" w:rsidRDefault="0087587C" w:rsidP="008758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10/7-10/11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四、分與合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</w:t>
            </w: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用。含「添加型」、「併加型」、「拿走型」、「比較型」等應用問題。加法和減法算式。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</w:t>
            </w: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432E76" w:rsidRDefault="0087587C" w:rsidP="0087587C">
            <w:pPr>
              <w:jc w:val="both"/>
              <w:rPr>
                <w:rFonts w:eastAsia="標楷體"/>
              </w:rPr>
            </w:pPr>
            <w:r w:rsidRPr="001163C8">
              <w:rPr>
                <w:rFonts w:eastAsia="標楷體" w:hint="eastAsia"/>
              </w:rPr>
              <w:lastRenderedPageBreak/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安全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安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9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八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10/14-10/18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四、分與合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1A1516" w:rsidRDefault="0087587C" w:rsidP="0087587C">
            <w:pPr>
              <w:jc w:val="both"/>
              <w:rPr>
                <w:rFonts w:eastAsia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安全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安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9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五、認識形狀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1A1516" w:rsidRDefault="0087587C" w:rsidP="0087587C">
            <w:pPr>
              <w:jc w:val="both"/>
              <w:rPr>
                <w:rFonts w:eastAsia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國際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國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10/28-11/1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五、認識形狀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S-1-2 形體的操作：以操作活動為主。描繪、</w:t>
            </w: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s-I-1 從操作活動，初步認識物體與常見幾</w:t>
            </w: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國際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國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十一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學習加油讚（一）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六、10以內的加法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六、10以內的加法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</w:t>
            </w: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10之數與1到10之數的加法，及反向的減法計算。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n-I-3 應用加法和減法的計算或估算於日常應用解題。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十四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七、10以內的減法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七、10以內的減法</w:t>
            </w:r>
          </w:p>
          <w:p w:rsidR="0087587C" w:rsidRPr="00B168B4" w:rsidRDefault="0087587C" w:rsidP="0087587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87F89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十六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七、10以內的減法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八、30以內的數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12/23-12/27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八、30以內的數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一百以內的數：含操作活動。用數表示多少與順序。結</w:t>
            </w: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n-I-1 理解一千以內數的位值結構，據以做</w:t>
            </w: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十九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九、時間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九、時間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學習加油讚（二）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lastRenderedPageBreak/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r-I-1 學習數學語言中的運算符號、關係符號、算式約定。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87C" w:rsidRPr="00C2223E" w:rsidTr="006D41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廿二</w:t>
            </w:r>
          </w:p>
          <w:p w:rsidR="0087587C" w:rsidRDefault="0087587C" w:rsidP="008758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B168B4" w:rsidRDefault="0087587C" w:rsidP="0087587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  <w:p w:rsidR="0087587C" w:rsidRPr="00E63EF7" w:rsidRDefault="0087587C" w:rsidP="0087587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E63EF7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7C" w:rsidRPr="00E63EF7" w:rsidRDefault="0087587C" w:rsidP="008758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7C" w:rsidRPr="00C2223E" w:rsidRDefault="0087587C" w:rsidP="0087587C">
            <w:pPr>
              <w:jc w:val="both"/>
              <w:rPr>
                <w:rFonts w:ascii="標楷體" w:eastAsia="標楷體" w:hAnsi="標楷體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eastAsia="標楷體" w:hint="eastAsia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ED77AD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7C" w:rsidRPr="00C2223E" w:rsidRDefault="0087587C" w:rsidP="0087587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Default="00167F3A" w:rsidP="008D2E3D">
      <w:pPr>
        <w:autoSpaceDN/>
        <w:textAlignment w:val="auto"/>
      </w:pPr>
      <w:bookmarkStart w:id="0" w:name="_GoBack"/>
      <w:bookmarkEnd w:id="0"/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2A" w:rsidRDefault="001E582A" w:rsidP="008D2E3D">
      <w:r>
        <w:separator/>
      </w:r>
    </w:p>
  </w:endnote>
  <w:endnote w:type="continuationSeparator" w:id="0">
    <w:p w:rsidR="001E582A" w:rsidRDefault="001E582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2A" w:rsidRDefault="001E582A" w:rsidP="008D2E3D">
      <w:r>
        <w:separator/>
      </w:r>
    </w:p>
  </w:footnote>
  <w:footnote w:type="continuationSeparator" w:id="0">
    <w:p w:rsidR="001E582A" w:rsidRDefault="001E582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31BA1"/>
    <w:rsid w:val="00167F3A"/>
    <w:rsid w:val="001E582A"/>
    <w:rsid w:val="0020580E"/>
    <w:rsid w:val="00266E6C"/>
    <w:rsid w:val="00287D7E"/>
    <w:rsid w:val="00291804"/>
    <w:rsid w:val="003A7C6C"/>
    <w:rsid w:val="003C7DE3"/>
    <w:rsid w:val="003E2365"/>
    <w:rsid w:val="003F26F0"/>
    <w:rsid w:val="00453AB4"/>
    <w:rsid w:val="00476970"/>
    <w:rsid w:val="004B016D"/>
    <w:rsid w:val="00573875"/>
    <w:rsid w:val="005E5CD1"/>
    <w:rsid w:val="00620E4C"/>
    <w:rsid w:val="0064494E"/>
    <w:rsid w:val="0067431E"/>
    <w:rsid w:val="006C6104"/>
    <w:rsid w:val="00761C0F"/>
    <w:rsid w:val="0087587C"/>
    <w:rsid w:val="008D2E3D"/>
    <w:rsid w:val="00933793"/>
    <w:rsid w:val="0097628A"/>
    <w:rsid w:val="009C349A"/>
    <w:rsid w:val="00A20023"/>
    <w:rsid w:val="00B1561B"/>
    <w:rsid w:val="00B168B4"/>
    <w:rsid w:val="00B43363"/>
    <w:rsid w:val="00BA13EA"/>
    <w:rsid w:val="00BA55FE"/>
    <w:rsid w:val="00BB2F0B"/>
    <w:rsid w:val="00C468CD"/>
    <w:rsid w:val="00C95CE6"/>
    <w:rsid w:val="00D642A9"/>
    <w:rsid w:val="00D67B96"/>
    <w:rsid w:val="00D814BB"/>
    <w:rsid w:val="00E10310"/>
    <w:rsid w:val="00E63EF7"/>
    <w:rsid w:val="00EC7A5F"/>
    <w:rsid w:val="00ED77AD"/>
    <w:rsid w:val="00F03835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EADD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9</cp:revision>
  <dcterms:created xsi:type="dcterms:W3CDTF">2024-06-08T04:06:00Z</dcterms:created>
  <dcterms:modified xsi:type="dcterms:W3CDTF">2024-06-17T11:46:00Z</dcterms:modified>
</cp:coreProperties>
</file>