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444B95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444B95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="00444B95">
        <w:rPr>
          <w:rFonts w:ascii="標楷體" w:eastAsia="標楷體" w:hAnsi="標楷體" w:hint="eastAsia"/>
          <w:b/>
          <w:sz w:val="28"/>
          <w:szCs w:val="28"/>
        </w:rPr>
        <w:t>五</w:t>
      </w:r>
      <w:r w:rsidRPr="00444B95">
        <w:rPr>
          <w:rFonts w:ascii="標楷體" w:eastAsia="標楷體" w:hAnsi="標楷體"/>
          <w:b/>
          <w:sz w:val="28"/>
          <w:szCs w:val="28"/>
        </w:rPr>
        <w:t>年級第</w:t>
      </w:r>
      <w:r w:rsidRPr="00444B95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167F3A" w:rsidRPr="00444B95">
        <w:rPr>
          <w:rFonts w:ascii="標楷體" w:eastAsia="標楷體" w:hAnsi="標楷體"/>
          <w:b/>
          <w:sz w:val="28"/>
          <w:szCs w:val="28"/>
          <w:u w:val="single"/>
        </w:rPr>
        <w:t>上</w:t>
      </w:r>
      <w:r w:rsidRPr="00444B95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proofErr w:type="gramStart"/>
      <w:r w:rsidRPr="00444B95">
        <w:rPr>
          <w:rFonts w:ascii="標楷體" w:eastAsia="標楷體" w:hAnsi="標楷體"/>
          <w:b/>
          <w:sz w:val="28"/>
          <w:szCs w:val="28"/>
        </w:rPr>
        <w:t>學期</w:t>
      </w:r>
      <w:r w:rsidRPr="00444B95">
        <w:rPr>
          <w:rFonts w:ascii="標楷體" w:eastAsia="標楷體" w:hAnsi="標楷體" w:hint="eastAsia"/>
          <w:b/>
          <w:sz w:val="28"/>
          <w:szCs w:val="28"/>
        </w:rPr>
        <w:t>部定課程</w:t>
      </w:r>
      <w:proofErr w:type="gramEnd"/>
      <w:r w:rsidRPr="00444B95">
        <w:rPr>
          <w:rFonts w:ascii="標楷體" w:eastAsia="標楷體" w:hAnsi="標楷體" w:hint="eastAsia"/>
          <w:b/>
          <w:sz w:val="28"/>
          <w:szCs w:val="28"/>
        </w:rPr>
        <w:t>【</w:t>
      </w:r>
      <w:r w:rsidR="00444B95">
        <w:rPr>
          <w:rFonts w:ascii="標楷體" w:eastAsia="標楷體" w:hAnsi="標楷體" w:hint="eastAsia"/>
          <w:b/>
          <w:sz w:val="28"/>
          <w:szCs w:val="28"/>
        </w:rPr>
        <w:t>藝術</w:t>
      </w:r>
      <w:r w:rsidRPr="00444B95">
        <w:rPr>
          <w:rFonts w:ascii="標楷體" w:eastAsia="標楷體" w:hAnsi="標楷體"/>
          <w:b/>
          <w:sz w:val="28"/>
          <w:szCs w:val="28"/>
        </w:rPr>
        <w:t>領域</w:t>
      </w:r>
      <w:r w:rsidRPr="00444B95">
        <w:rPr>
          <w:rFonts w:ascii="標楷體" w:eastAsia="標楷體" w:hAnsi="標楷體" w:hint="eastAsia"/>
          <w:b/>
          <w:sz w:val="28"/>
          <w:szCs w:val="28"/>
        </w:rPr>
        <w:t>】</w:t>
      </w:r>
      <w:r w:rsidRPr="00444B95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933793" w:rsidRPr="00444B95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4B95">
              <w:rPr>
                <w:rFonts w:ascii="標楷體" w:eastAsia="標楷體" w:hAnsi="標楷體"/>
                <w:sz w:val="28"/>
                <w:szCs w:val="28"/>
              </w:rPr>
              <w:t>週</w:t>
            </w:r>
            <w:proofErr w:type="gramEnd"/>
            <w:r w:rsidRPr="00444B95">
              <w:rPr>
                <w:rFonts w:ascii="標楷體" w:eastAsia="標楷體" w:hAnsi="標楷體"/>
                <w:sz w:val="28"/>
                <w:szCs w:val="28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對應領域</w:t>
            </w:r>
          </w:p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444B95">
              <w:rPr>
                <w:rFonts w:ascii="標楷體" w:eastAsia="標楷體" w:hAnsi="標楷體" w:hint="eastAsia"/>
                <w:sz w:val="28"/>
                <w:szCs w:val="28"/>
              </w:rPr>
              <w:t>線上教學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跨領域統整或</w:t>
            </w:r>
          </w:p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協同教學規</w:t>
            </w:r>
            <w:r w:rsidRPr="00444B95">
              <w:rPr>
                <w:rFonts w:ascii="標楷體" w:eastAsia="標楷體" w:hAnsi="標楷體" w:hint="eastAsia"/>
                <w:sz w:val="28"/>
                <w:szCs w:val="28"/>
              </w:rPr>
              <w:t>劃</w:t>
            </w:r>
            <w:proofErr w:type="gramStart"/>
            <w:r w:rsidRPr="00444B95">
              <w:rPr>
                <w:rFonts w:ascii="標楷體" w:eastAsia="標楷體" w:hAnsi="標楷體" w:hint="eastAsia"/>
                <w:color w:val="4472C4" w:themeColor="accent5"/>
                <w:sz w:val="28"/>
                <w:szCs w:val="28"/>
              </w:rPr>
              <w:t>及線上教學</w:t>
            </w:r>
            <w:proofErr w:type="gramEnd"/>
            <w:r w:rsidRPr="00444B95">
              <w:rPr>
                <w:rFonts w:ascii="標楷體" w:eastAsia="標楷體" w:hAnsi="標楷體" w:hint="eastAsia"/>
                <w:color w:val="4472C4" w:themeColor="accent5"/>
                <w:sz w:val="28"/>
                <w:szCs w:val="28"/>
              </w:rPr>
              <w:t>規劃</w:t>
            </w:r>
          </w:p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44B95">
              <w:rPr>
                <w:rFonts w:ascii="標楷體" w:eastAsia="標楷體" w:hAnsi="標楷體"/>
                <w:sz w:val="28"/>
                <w:szCs w:val="28"/>
              </w:rPr>
              <w:t>(無</w:t>
            </w:r>
            <w:proofErr w:type="gramStart"/>
            <w:r w:rsidRPr="00444B95">
              <w:rPr>
                <w:rFonts w:ascii="標楷體" w:eastAsia="標楷體" w:hAnsi="標楷體"/>
                <w:sz w:val="28"/>
                <w:szCs w:val="28"/>
              </w:rPr>
              <w:t>則免填</w:t>
            </w:r>
            <w:proofErr w:type="gramEnd"/>
            <w:r w:rsidRPr="00444B9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933793" w:rsidRPr="00444B95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444B95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444B95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1-1真善美的旋律、3-1繽紛的慶典、5-1雙手的進擊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音E-Ⅲ-1 多元形式歌曲，如：輪唱、合唱等。基礎歌唱技巧，如：呼吸、共鳴等。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視A-Ⅲ-3 民俗藝術。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</w:t>
            </w:r>
            <w:r w:rsidRPr="00444B95">
              <w:rPr>
                <w:rFonts w:ascii="標楷體" w:eastAsia="標楷體" w:hAnsi="標楷體"/>
              </w:rPr>
              <w:lastRenderedPageBreak/>
              <w:t>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1-1真善美的旋律、3-2繽紛的慶典、5-1雙手的進擊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音E-Ⅲ-1 多元形式歌曲，如：輪唱、合唱等。基礎歌唱技巧，如：呼吸、共鳴等。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1-1真善美的旋律、3-2色彩搜查隊、5-2手偶合體來表演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音E-Ⅲ-1 多元形式歌曲，如：輪唱、合唱等。基礎歌唱技巧，如：呼吸、共鳴等。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視A-Ⅲ-3 民俗藝術。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：國際-1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</w:t>
            </w:r>
            <w:r w:rsidRPr="00444B95">
              <w:rPr>
                <w:rFonts w:ascii="標楷體" w:eastAsia="標楷體" w:hAnsi="標楷體"/>
              </w:rPr>
              <w:lastRenderedPageBreak/>
              <w:t>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1-2藝術的瑰寶、3-3給點顏色瞧瞧、5-2手偶合體來表演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</w:t>
            </w:r>
            <w:proofErr w:type="gramStart"/>
            <w:r w:rsidRPr="00444B95">
              <w:rPr>
                <w:rFonts w:ascii="標楷體" w:eastAsia="標楷體" w:hAnsi="標楷體"/>
              </w:rPr>
              <w:t>與讀譜方式</w:t>
            </w:r>
            <w:proofErr w:type="gramEnd"/>
            <w:r w:rsidRPr="00444B95">
              <w:rPr>
                <w:rFonts w:ascii="標楷體" w:eastAsia="標楷體" w:hAnsi="標楷體"/>
              </w:rPr>
              <w:t>，如：音樂術語、唱名法</w:t>
            </w:r>
            <w:r w:rsidRPr="00444B95">
              <w:rPr>
                <w:rFonts w:ascii="標楷體" w:eastAsia="標楷體" w:hAnsi="標楷體"/>
              </w:rPr>
              <w:lastRenderedPageBreak/>
              <w:t>等。記譜法，如：圖形譜、簡譜、五線譜等。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</w:t>
            </w:r>
            <w:r w:rsidRPr="00444B95">
              <w:rPr>
                <w:rFonts w:ascii="標楷體" w:eastAsia="標楷體" w:hAnsi="標楷體"/>
              </w:rPr>
              <w:lastRenderedPageBreak/>
              <w:t>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：人權-2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1-2藝術的瑰寶、3-4藝術家的法寶、5-2手偶合體來表演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</w:t>
            </w:r>
            <w:proofErr w:type="gramStart"/>
            <w:r w:rsidRPr="00444B95">
              <w:rPr>
                <w:rFonts w:ascii="標楷體" w:eastAsia="標楷體" w:hAnsi="標楷體"/>
              </w:rPr>
              <w:t>與讀譜方式</w:t>
            </w:r>
            <w:proofErr w:type="gramEnd"/>
            <w:r w:rsidRPr="00444B95">
              <w:rPr>
                <w:rFonts w:ascii="標楷體" w:eastAsia="標楷體" w:hAnsi="標楷體"/>
              </w:rPr>
              <w:t>，如：音樂術語、唱名法等。記譜法，如：圖形譜、簡譜、五線譜等。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1-Ⅲ-4 能感知、探索與表現表演藝術的元素、技巧。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：人權-2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1-2藝術的瑰寶、3-4藝術家的法寶、5-2</w:t>
            </w:r>
            <w:r w:rsidRPr="00444B95">
              <w:rPr>
                <w:rFonts w:ascii="標楷體" w:eastAsia="標楷體" w:hAnsi="標楷體"/>
              </w:rPr>
              <w:lastRenderedPageBreak/>
              <w:t>手偶合體來表演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</w:t>
            </w:r>
            <w:proofErr w:type="gramStart"/>
            <w:r w:rsidRPr="00444B95">
              <w:rPr>
                <w:rFonts w:ascii="標楷體" w:eastAsia="標楷體" w:hAnsi="標楷體"/>
              </w:rPr>
              <w:t>與讀譜方式</w:t>
            </w:r>
            <w:proofErr w:type="gramEnd"/>
            <w:r w:rsidRPr="00444B95">
              <w:rPr>
                <w:rFonts w:ascii="標楷體" w:eastAsia="標楷體" w:hAnsi="標楷體"/>
              </w:rPr>
              <w:t>，如：音樂術語、唱名法等。記譜法，如：圖形譜、簡譜、五線譜等。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：人權-2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1-3小小</w:t>
            </w:r>
            <w:proofErr w:type="gramStart"/>
            <w:r w:rsidRPr="00444B95">
              <w:rPr>
                <w:rFonts w:ascii="標楷體" w:eastAsia="標楷體" w:hAnsi="標楷體"/>
              </w:rPr>
              <w:t>愛笛生</w:t>
            </w:r>
            <w:proofErr w:type="gramEnd"/>
            <w:r w:rsidRPr="00444B95">
              <w:rPr>
                <w:rFonts w:ascii="標楷體" w:eastAsia="標楷體" w:hAnsi="標楷體"/>
              </w:rPr>
              <w:t>、3-5小小室內設計師、5-3掌中戲真有趣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音E-Ⅲ-2 樂器的分類、基礎演奏技巧，以及獨奏、齊奏與合奏等演奏形式。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視E-Ⅲ-3 設計思考與實作。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1-Ⅲ-6 能學習設計思考，進行創意發想和實作。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1-Ⅲ-8 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：人權-2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第一單元音樂寶</w:t>
            </w:r>
            <w:r w:rsidRPr="00444B95">
              <w:rPr>
                <w:rFonts w:ascii="標楷體" w:eastAsia="標楷體" w:hAnsi="標楷體"/>
              </w:rPr>
              <w:lastRenderedPageBreak/>
              <w:t>盒、第三單元繽紛世界、第五單元手的魔法世界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1-3小小</w:t>
            </w:r>
            <w:proofErr w:type="gramStart"/>
            <w:r w:rsidRPr="00444B95">
              <w:rPr>
                <w:rFonts w:ascii="標楷體" w:eastAsia="標楷體" w:hAnsi="標楷體"/>
              </w:rPr>
              <w:t>愛笛生</w:t>
            </w:r>
            <w:proofErr w:type="gramEnd"/>
            <w:r w:rsidRPr="00444B95">
              <w:rPr>
                <w:rFonts w:ascii="標楷體" w:eastAsia="標楷體" w:hAnsi="標楷體"/>
              </w:rPr>
              <w:t>、3-5小小室內設計師、5-3掌中戲真有趣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音E-Ⅲ-2 樂器的分類、基礎</w:t>
            </w:r>
            <w:r w:rsidRPr="00444B95">
              <w:rPr>
                <w:rFonts w:ascii="標楷體" w:eastAsia="標楷體" w:hAnsi="標楷體"/>
              </w:rPr>
              <w:lastRenderedPageBreak/>
              <w:t>演奏技巧，以及獨奏、齊奏與合奏等演奏形式。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視E-Ⅲ-3 設計思考與實作。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</w:t>
            </w:r>
            <w:r w:rsidRPr="00444B95">
              <w:rPr>
                <w:rFonts w:ascii="標楷體" w:eastAsia="標楷體" w:hAnsi="標楷體"/>
              </w:rPr>
              <w:lastRenderedPageBreak/>
              <w:t>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1-Ⅲ-6 能學習設計思考，進行創意發想和實作。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1-Ⅲ-8 能嘗試不同創作形式，從事展演活動。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lastRenderedPageBreak/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：人權-2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2-1山海風情、4-1上看、下看大不同、5-3掌中戲真有趣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能使用適當的音樂語彙，描述各類音樂作品</w:t>
            </w:r>
            <w:proofErr w:type="gramStart"/>
            <w:r w:rsidRPr="00444B95">
              <w:rPr>
                <w:rFonts w:ascii="標楷體" w:eastAsia="標楷體" w:hAnsi="標楷體"/>
              </w:rPr>
              <w:t>及唱奏表現</w:t>
            </w:r>
            <w:proofErr w:type="gramEnd"/>
            <w:r w:rsidRPr="00444B95">
              <w:rPr>
                <w:rFonts w:ascii="標楷體" w:eastAsia="標楷體" w:hAnsi="標楷體"/>
              </w:rPr>
              <w:t>，以分享美感經驗。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2-1山海風情、4-2移動的視角、5-3掌中戲真有趣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表A-Ⅲ-2 國內外表演藝術團體與代表人物。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能使用適當的音樂語彙，描述各類音樂作品</w:t>
            </w:r>
            <w:proofErr w:type="gramStart"/>
            <w:r w:rsidRPr="00444B95">
              <w:rPr>
                <w:rFonts w:ascii="標楷體" w:eastAsia="標楷體" w:hAnsi="標楷體"/>
              </w:rPr>
              <w:t>及唱奏表現</w:t>
            </w:r>
            <w:proofErr w:type="gramEnd"/>
            <w:r w:rsidRPr="00444B95">
              <w:rPr>
                <w:rFonts w:ascii="標楷體" w:eastAsia="標楷體" w:hAnsi="標楷體"/>
              </w:rPr>
              <w:t>，以分享美感經驗。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：多元-2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</w:t>
            </w:r>
            <w:r w:rsidRPr="00444B95">
              <w:rPr>
                <w:rFonts w:ascii="標楷體" w:eastAsia="標楷體" w:hAnsi="標楷體"/>
              </w:rPr>
              <w:lastRenderedPageBreak/>
              <w:t>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2-1山海風情、4-3透視的魔法、5-3掌中戲真有趣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</w:t>
            </w:r>
            <w:r w:rsidRPr="00444B95">
              <w:rPr>
                <w:rFonts w:ascii="標楷體" w:eastAsia="標楷體" w:hAnsi="標楷體"/>
              </w:rPr>
              <w:lastRenderedPageBreak/>
              <w:t>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：戶外-1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2-2慶</w:t>
            </w:r>
            <w:proofErr w:type="gramStart"/>
            <w:r w:rsidRPr="00444B95">
              <w:rPr>
                <w:rFonts w:ascii="標楷體" w:eastAsia="標楷體" w:hAnsi="標楷體"/>
              </w:rPr>
              <w:t>讚</w:t>
            </w:r>
            <w:proofErr w:type="gramEnd"/>
            <w:r w:rsidRPr="00444B95">
              <w:rPr>
                <w:rFonts w:ascii="標楷體" w:eastAsia="標楷體" w:hAnsi="標楷體"/>
              </w:rPr>
              <w:t>生活、4-4跟著藝術家去旅行、5-3</w:t>
            </w:r>
            <w:r w:rsidRPr="00444B95">
              <w:rPr>
                <w:rFonts w:ascii="標楷體" w:eastAsia="標楷體" w:hAnsi="標楷體"/>
              </w:rPr>
              <w:lastRenderedPageBreak/>
              <w:t>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</w:t>
            </w:r>
            <w:r w:rsidRPr="00444B95">
              <w:rPr>
                <w:rFonts w:ascii="標楷體" w:eastAsia="標楷體" w:hAnsi="標楷體"/>
              </w:rPr>
              <w:lastRenderedPageBreak/>
              <w:t>理與視覺美感。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：戶外-1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2-2慶</w:t>
            </w:r>
            <w:proofErr w:type="gramStart"/>
            <w:r w:rsidRPr="00444B95">
              <w:rPr>
                <w:rFonts w:ascii="標楷體" w:eastAsia="標楷體" w:hAnsi="標楷體"/>
              </w:rPr>
              <w:t>讚</w:t>
            </w:r>
            <w:proofErr w:type="gramEnd"/>
            <w:r w:rsidRPr="00444B95">
              <w:rPr>
                <w:rFonts w:ascii="標楷體" w:eastAsia="標楷體" w:hAnsi="標楷體"/>
              </w:rPr>
              <w:t>生活、4-4跟著藝術家去旅行、5-3掌中戲真有趣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表A-Ⅲ-3 創作類別、形式、內容、技巧和元素的組合。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：戶外-1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</w:t>
            </w:r>
            <w:r w:rsidRPr="00444B95">
              <w:rPr>
                <w:rFonts w:ascii="標楷體" w:eastAsia="標楷體" w:hAnsi="標楷體"/>
              </w:rPr>
              <w:lastRenderedPageBreak/>
              <w:t>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2-2慶</w:t>
            </w:r>
            <w:proofErr w:type="gramStart"/>
            <w:r w:rsidRPr="00444B95">
              <w:rPr>
                <w:rFonts w:ascii="標楷體" w:eastAsia="標楷體" w:hAnsi="標楷體"/>
              </w:rPr>
              <w:t>讚</w:t>
            </w:r>
            <w:proofErr w:type="gramEnd"/>
            <w:r w:rsidRPr="00444B95">
              <w:rPr>
                <w:rFonts w:ascii="標楷體" w:eastAsia="標楷體" w:hAnsi="標楷體"/>
              </w:rPr>
              <w:t>生活、4-5取景變化多、5-3掌中戲真有趣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</w:t>
            </w:r>
            <w:r w:rsidRPr="00444B95">
              <w:rPr>
                <w:rFonts w:ascii="標楷體" w:eastAsia="標楷體" w:hAnsi="標楷體"/>
              </w:rPr>
              <w:lastRenderedPageBreak/>
              <w:t>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視A-Ⅲ-1 藝術語彙、形式原理與視覺美感。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2-Ⅲ-1 能使用適當的音樂語彙，描述各類</w:t>
            </w:r>
            <w:r w:rsidRPr="00444B95">
              <w:rPr>
                <w:rFonts w:ascii="標楷體" w:eastAsia="標楷體" w:hAnsi="標楷體"/>
              </w:rPr>
              <w:lastRenderedPageBreak/>
              <w:t>音樂作品</w:t>
            </w:r>
            <w:proofErr w:type="gramStart"/>
            <w:r w:rsidRPr="00444B95">
              <w:rPr>
                <w:rFonts w:ascii="標楷體" w:eastAsia="標楷體" w:hAnsi="標楷體"/>
              </w:rPr>
              <w:t>及唱奏表現</w:t>
            </w:r>
            <w:proofErr w:type="gramEnd"/>
            <w:r w:rsidRPr="00444B95">
              <w:rPr>
                <w:rFonts w:ascii="標楷體" w:eastAsia="標楷體" w:hAnsi="標楷體"/>
              </w:rPr>
              <w:t>，以分享美感經驗。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2-Ⅲ-2 能發現藝術作品中的構成要素與形式原理，並表達自己的想法。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3-Ⅲ-2 能了解藝術展演流程，並表現尊重、協調、溝通等能力。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lastRenderedPageBreak/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：戶外-1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2-3小小</w:t>
            </w:r>
            <w:proofErr w:type="gramStart"/>
            <w:r w:rsidRPr="00444B95">
              <w:rPr>
                <w:rFonts w:ascii="標楷體" w:eastAsia="標楷體" w:hAnsi="標楷體"/>
              </w:rPr>
              <w:t>愛笛生</w:t>
            </w:r>
            <w:proofErr w:type="gramEnd"/>
            <w:r w:rsidRPr="00444B95">
              <w:rPr>
                <w:rFonts w:ascii="標楷體" w:eastAsia="標楷體" w:hAnsi="標楷體"/>
              </w:rPr>
              <w:t>、4-6換場說故事、</w:t>
            </w:r>
            <w:r w:rsidRPr="00444B95">
              <w:rPr>
                <w:rFonts w:ascii="標楷體" w:eastAsia="標楷體" w:hAnsi="標楷體"/>
              </w:rPr>
              <w:lastRenderedPageBreak/>
              <w:t>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視E-Ⅲ-2 多元的媒材技法與</w:t>
            </w:r>
            <w:r w:rsidRPr="00444B95">
              <w:rPr>
                <w:rFonts w:ascii="標楷體" w:eastAsia="標楷體" w:hAnsi="標楷體"/>
              </w:rPr>
              <w:lastRenderedPageBreak/>
              <w:t>創作表現類型。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1-Ⅲ-3 能學習多元媒材與技法，表現創作主題。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：戶外-1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第二單元聲音共和國、第四單元變換角度看世界、第五單元手的魔法世界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2-3小小</w:t>
            </w:r>
            <w:proofErr w:type="gramStart"/>
            <w:r w:rsidRPr="00444B95">
              <w:rPr>
                <w:rFonts w:ascii="標楷體" w:eastAsia="標楷體" w:hAnsi="標楷體"/>
              </w:rPr>
              <w:t>愛笛生</w:t>
            </w:r>
            <w:proofErr w:type="gramEnd"/>
            <w:r w:rsidRPr="00444B95">
              <w:rPr>
                <w:rFonts w:ascii="標楷體" w:eastAsia="標楷體" w:hAnsi="標楷體"/>
              </w:rPr>
              <w:t>、4-6換場說故事、5-3掌中戲真有趣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視E-Ⅲ-2 多元的媒材技法與創作表現類型。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1-Ⅲ-3 能學習多元媒材與技法，表現創作主題。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1-Ⅲ-4 能感知、探索與表現表演藝術的元素、技巧。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口頭報告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：戶外-1</w:t>
            </w:r>
          </w:p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：品德-1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6-1用物品說故事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視E-Ⅲ-1 視覺元素、色彩與構成要素的辨識與溝通。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視A-Ⅲ-2 生活物品、藝術作品與流行文化的特質。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1-Ⅲ-2 能使用視覺元素和構成要素，探索創作歷程。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2-Ⅲ-5 能表達對生活物件及藝術作品的看法，並欣賞不同的藝術與文化。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lastRenderedPageBreak/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：人權-3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6-1用物品說故事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6-2</w:t>
            </w:r>
            <w:proofErr w:type="gramStart"/>
            <w:r w:rsidRPr="00444B95">
              <w:rPr>
                <w:rFonts w:ascii="標楷體" w:eastAsia="標楷體" w:hAnsi="標楷體"/>
              </w:rPr>
              <w:t>說個故事</w:t>
            </w:r>
            <w:proofErr w:type="gramEnd"/>
            <w:r w:rsidRPr="00444B95">
              <w:rPr>
                <w:rFonts w:ascii="標楷體" w:eastAsia="標楷體" w:hAnsi="標楷體"/>
              </w:rPr>
              <w:t>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視E-Ⅲ-2 多元的媒材技法與創作表現類型。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聲音與肢體表達、戲劇元素(主旨、情節、對話、人物、音韻、景觀)與動作元素(身體部位、動作/舞步、空間、動力/時間與關係)之運用。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1-Ⅲ-3 能學習多元媒材與技法，表現創作主題。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2-Ⅲ-3 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6-2</w:t>
            </w:r>
            <w:proofErr w:type="gramStart"/>
            <w:r w:rsidRPr="00444B95">
              <w:rPr>
                <w:rFonts w:ascii="標楷體" w:eastAsia="標楷體" w:hAnsi="標楷體"/>
              </w:rPr>
              <w:t>說個故事</w:t>
            </w:r>
            <w:proofErr w:type="gramEnd"/>
            <w:r w:rsidRPr="00444B95">
              <w:rPr>
                <w:rFonts w:ascii="標楷體" w:eastAsia="標楷體" w:hAnsi="標楷體"/>
              </w:rPr>
              <w:t>真有趣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表E-Ⅲ-1 聲音與肢體表達、戲劇元素(主旨、情節、對話、人物、音韻、景觀)與動作元素(身體部</w:t>
            </w:r>
            <w:r w:rsidRPr="00444B95">
              <w:rPr>
                <w:rFonts w:ascii="標楷體" w:eastAsia="標楷體" w:hAnsi="標楷體"/>
              </w:rPr>
              <w:lastRenderedPageBreak/>
              <w:t>位、動作/舞步、空間、動力/時間與關係)之運用。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表E-Ⅲ-2 主題動作編創、故事表演。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1-Ⅲ-7 能構思表演的創作主題與內容。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2-Ⅲ-3 能反思與回應表演和生活的關係。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6-2</w:t>
            </w:r>
            <w:proofErr w:type="gramStart"/>
            <w:r w:rsidRPr="00444B95">
              <w:rPr>
                <w:rFonts w:ascii="標楷體" w:eastAsia="標楷體" w:hAnsi="標楷體"/>
              </w:rPr>
              <w:t>說個故事</w:t>
            </w:r>
            <w:proofErr w:type="gramEnd"/>
            <w:r w:rsidRPr="00444B95">
              <w:rPr>
                <w:rFonts w:ascii="標楷體" w:eastAsia="標楷體" w:hAnsi="標楷體"/>
              </w:rPr>
              <w:t>真有趣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表P-Ⅲ-3 展演訊息、評論、影音資料。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2-Ⅲ-3 能反思與回應表演和生活的關係。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2-Ⅲ-7 能理解與詮釋表演藝術的構成要素，並表達意見。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展演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4B95" w:rsidRPr="00444B95" w:rsidTr="00871E55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廿</w:t>
            </w:r>
            <w:proofErr w:type="gramStart"/>
            <w:r w:rsidRPr="00444B95">
              <w:rPr>
                <w:rFonts w:ascii="標楷體" w:eastAsia="標楷體" w:hAnsi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第六單元我們的故事</w:t>
            </w:r>
          </w:p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6-3音樂裡的故事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藝-E-B3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音E-Ⅲ-4 音樂符號</w:t>
            </w:r>
            <w:proofErr w:type="gramStart"/>
            <w:r w:rsidRPr="00444B95">
              <w:rPr>
                <w:rFonts w:ascii="標楷體" w:eastAsia="標楷體" w:hAnsi="標楷體"/>
              </w:rPr>
              <w:t>與讀譜方式</w:t>
            </w:r>
            <w:proofErr w:type="gramEnd"/>
            <w:r w:rsidRPr="00444B95">
              <w:rPr>
                <w:rFonts w:ascii="標楷體" w:eastAsia="標楷體" w:hAnsi="標楷體"/>
              </w:rPr>
              <w:t>，如：音樂術語、唱名法等。記譜法，如：圖形譜、</w:t>
            </w:r>
            <w:r w:rsidRPr="00444B95">
              <w:rPr>
                <w:rFonts w:ascii="標楷體" w:eastAsia="標楷體" w:hAnsi="標楷體"/>
              </w:rPr>
              <w:lastRenderedPageBreak/>
              <w:t>簡譜、五線譜等。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音A-Ⅲ-1 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1-Ⅲ-1 能透過</w:t>
            </w:r>
            <w:proofErr w:type="gramStart"/>
            <w:r w:rsidRPr="00444B95">
              <w:rPr>
                <w:rFonts w:ascii="標楷體" w:eastAsia="標楷體" w:hAnsi="標楷體"/>
              </w:rPr>
              <w:t>聽唱、聽奏及讀譜，</w:t>
            </w:r>
            <w:proofErr w:type="gramEnd"/>
            <w:r w:rsidRPr="00444B95">
              <w:rPr>
                <w:rFonts w:ascii="標楷體" w:eastAsia="標楷體" w:hAnsi="標楷體"/>
              </w:rPr>
              <w:t>進行歌唱及演奏，以表達情感。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t>2-Ⅲ-1 能使用適當的音樂語</w:t>
            </w:r>
            <w:r w:rsidRPr="00444B95">
              <w:rPr>
                <w:rFonts w:ascii="標楷體" w:eastAsia="標楷體" w:hAnsi="標楷體"/>
              </w:rPr>
              <w:lastRenderedPageBreak/>
              <w:t>彙，描述各類音樂作品</w:t>
            </w:r>
            <w:proofErr w:type="gramStart"/>
            <w:r w:rsidRPr="00444B95">
              <w:rPr>
                <w:rFonts w:ascii="標楷體" w:eastAsia="標楷體" w:hAnsi="標楷體"/>
              </w:rPr>
              <w:t>及唱奏表現</w:t>
            </w:r>
            <w:proofErr w:type="gramEnd"/>
            <w:r w:rsidRPr="00444B95">
              <w:rPr>
                <w:rFonts w:ascii="標楷體" w:eastAsia="標楷體" w:hAnsi="標楷體"/>
              </w:rPr>
              <w:t>，以分享美感經驗。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/>
              </w:rPr>
              <w:lastRenderedPageBreak/>
              <w:t>聽力與口語溝通</w:t>
            </w:r>
          </w:p>
          <w:p w:rsidR="00444B95" w:rsidRPr="00444B95" w:rsidRDefault="00444B95" w:rsidP="00444B95">
            <w:pPr>
              <w:rPr>
                <w:rFonts w:ascii="標楷體" w:eastAsia="標楷體" w:hAnsi="標楷體"/>
              </w:rPr>
            </w:pPr>
            <w:r w:rsidRPr="00444B95">
              <w:rPr>
                <w:rFonts w:ascii="標楷體" w:eastAsia="標楷體" w:hAnsi="標楷體" w:hint="eastAsia"/>
              </w:rPr>
              <w:t>實際操作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95" w:rsidRPr="00F9466D" w:rsidRDefault="00444B95" w:rsidP="00444B95">
            <w:pPr>
              <w:rPr>
                <w:rFonts w:ascii="標楷體" w:eastAsia="標楷體" w:hAnsi="標楷體"/>
                <w:color w:val="00B0F0"/>
              </w:rPr>
            </w:pPr>
            <w:proofErr w:type="gramStart"/>
            <w:r w:rsidRPr="00F9466D">
              <w:rPr>
                <w:rFonts w:ascii="標楷體" w:eastAsia="標楷體" w:hAnsi="標楷體" w:hint="eastAsia"/>
                <w:color w:val="00B0F0"/>
              </w:rPr>
              <w:t>課綱</w:t>
            </w:r>
            <w:proofErr w:type="gramEnd"/>
            <w:r w:rsidRPr="00F9466D">
              <w:rPr>
                <w:rFonts w:ascii="標楷體" w:eastAsia="標楷體" w:hAnsi="標楷體" w:hint="eastAsia"/>
                <w:color w:val="00B0F0"/>
              </w:rPr>
              <w:t>：多元-3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B95" w:rsidRPr="00444B95" w:rsidRDefault="00444B95" w:rsidP="00444B9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Pr="00444B95" w:rsidRDefault="00933793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</w:rPr>
      </w:pPr>
    </w:p>
    <w:p w:rsidR="008D2E3D" w:rsidRPr="00444B95" w:rsidRDefault="008D2E3D" w:rsidP="008D2E3D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</w:rPr>
      </w:pPr>
      <w:r w:rsidRPr="00444B95">
        <w:rPr>
          <w:rFonts w:ascii="標楷體" w:eastAsia="標楷體" w:hAnsi="標楷體" w:hint="eastAsia"/>
          <w:color w:val="000000" w:themeColor="text1"/>
        </w:rPr>
        <w:t>備註：上學期自11</w:t>
      </w:r>
      <w:r w:rsidR="00167F3A" w:rsidRPr="00444B95">
        <w:rPr>
          <w:rFonts w:ascii="標楷體" w:eastAsia="標楷體" w:hAnsi="標楷體" w:hint="eastAsia"/>
          <w:color w:val="000000" w:themeColor="text1"/>
        </w:rPr>
        <w:t>2</w:t>
      </w:r>
      <w:r w:rsidRPr="00444B95">
        <w:rPr>
          <w:rFonts w:ascii="標楷體" w:eastAsia="標楷體" w:hAnsi="標楷體" w:hint="eastAsia"/>
          <w:color w:val="000000" w:themeColor="text1"/>
        </w:rPr>
        <w:t>年8月30日(</w:t>
      </w:r>
      <w:r w:rsidR="00167F3A" w:rsidRPr="00444B95">
        <w:rPr>
          <w:rFonts w:ascii="標楷體" w:eastAsia="標楷體" w:hAnsi="標楷體" w:hint="eastAsia"/>
          <w:color w:val="000000" w:themeColor="text1"/>
        </w:rPr>
        <w:t>星期三</w:t>
      </w:r>
      <w:r w:rsidRPr="00444B95">
        <w:rPr>
          <w:rFonts w:ascii="標楷體" w:eastAsia="標楷體" w:hAnsi="標楷體" w:hint="eastAsia"/>
          <w:color w:val="000000" w:themeColor="text1"/>
        </w:rPr>
        <w:t>)開學正式上課（第1</w:t>
      </w:r>
      <w:proofErr w:type="gramStart"/>
      <w:r w:rsidRPr="00444B95">
        <w:rPr>
          <w:rFonts w:ascii="標楷體" w:eastAsia="標楷體" w:hAnsi="標楷體" w:hint="eastAsia"/>
          <w:color w:val="000000" w:themeColor="text1"/>
        </w:rPr>
        <w:t>週</w:t>
      </w:r>
      <w:proofErr w:type="gramEnd"/>
      <w:r w:rsidRPr="00444B95">
        <w:rPr>
          <w:rFonts w:ascii="標楷體" w:eastAsia="標楷體" w:hAnsi="標楷體" w:hint="eastAsia"/>
          <w:color w:val="000000" w:themeColor="text1"/>
        </w:rPr>
        <w:t>）至11</w:t>
      </w:r>
      <w:r w:rsidR="00167F3A" w:rsidRPr="00444B95">
        <w:rPr>
          <w:rFonts w:ascii="標楷體" w:eastAsia="標楷體" w:hAnsi="標楷體" w:hint="eastAsia"/>
          <w:color w:val="000000" w:themeColor="text1"/>
        </w:rPr>
        <w:t>3</w:t>
      </w:r>
      <w:r w:rsidRPr="00444B95">
        <w:rPr>
          <w:rFonts w:ascii="標楷體" w:eastAsia="標楷體" w:hAnsi="標楷體" w:hint="eastAsia"/>
          <w:color w:val="000000" w:themeColor="text1"/>
        </w:rPr>
        <w:t>年1月</w:t>
      </w:r>
      <w:r w:rsidR="00167F3A" w:rsidRPr="00444B95">
        <w:rPr>
          <w:rFonts w:ascii="標楷體" w:eastAsia="標楷體" w:hAnsi="標楷體" w:hint="eastAsia"/>
          <w:color w:val="000000" w:themeColor="text1"/>
        </w:rPr>
        <w:t>19</w:t>
      </w:r>
      <w:r w:rsidRPr="00444B95">
        <w:rPr>
          <w:rFonts w:ascii="標楷體" w:eastAsia="標楷體" w:hAnsi="標楷體" w:hint="eastAsia"/>
          <w:color w:val="000000" w:themeColor="text1"/>
        </w:rPr>
        <w:t>日(星期五)第1學期課程結束，</w:t>
      </w:r>
      <w:r w:rsidR="00167F3A" w:rsidRPr="00444B95">
        <w:rPr>
          <w:rFonts w:ascii="標楷體" w:eastAsia="標楷體" w:hAnsi="標楷體" w:hint="eastAsia"/>
          <w:color w:val="000000" w:themeColor="text1"/>
        </w:rPr>
        <w:t>上學期共21週，實際上課日數</w:t>
      </w:r>
      <w:r w:rsidR="00167F3A" w:rsidRPr="00444B95">
        <w:rPr>
          <w:rFonts w:ascii="標楷體" w:eastAsia="標楷體" w:hAnsi="標楷體"/>
          <w:color w:val="000000" w:themeColor="text1"/>
        </w:rPr>
        <w:t>100</w:t>
      </w:r>
      <w:r w:rsidR="00167F3A" w:rsidRPr="00444B95">
        <w:rPr>
          <w:rFonts w:ascii="標楷體" w:eastAsia="標楷體" w:hAnsi="標楷體" w:hint="eastAsia"/>
          <w:color w:val="000000" w:themeColor="text1"/>
        </w:rPr>
        <w:t>天。</w:t>
      </w:r>
      <w:bookmarkStart w:id="0" w:name="_GoBack"/>
      <w:bookmarkEnd w:id="0"/>
    </w:p>
    <w:sectPr w:rsidR="008D2E3D" w:rsidRPr="00444B95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D19" w:rsidRDefault="002F6D19" w:rsidP="008D2E3D">
      <w:r>
        <w:separator/>
      </w:r>
    </w:p>
  </w:endnote>
  <w:endnote w:type="continuationSeparator" w:id="0">
    <w:p w:rsidR="002F6D19" w:rsidRDefault="002F6D19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D19" w:rsidRDefault="002F6D19" w:rsidP="008D2E3D">
      <w:r>
        <w:separator/>
      </w:r>
    </w:p>
  </w:footnote>
  <w:footnote w:type="continuationSeparator" w:id="0">
    <w:p w:rsidR="002F6D19" w:rsidRDefault="002F6D19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67F3A"/>
    <w:rsid w:val="0020580E"/>
    <w:rsid w:val="002F6D19"/>
    <w:rsid w:val="00444B95"/>
    <w:rsid w:val="0064494E"/>
    <w:rsid w:val="006523D9"/>
    <w:rsid w:val="008D2E3D"/>
    <w:rsid w:val="00933793"/>
    <w:rsid w:val="00BA13EA"/>
    <w:rsid w:val="00D642A9"/>
    <w:rsid w:val="00F9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asus</cp:lastModifiedBy>
  <cp:revision>2</cp:revision>
  <dcterms:created xsi:type="dcterms:W3CDTF">2023-06-13T07:40:00Z</dcterms:created>
  <dcterms:modified xsi:type="dcterms:W3CDTF">2023-06-13T07:40:00Z</dcterms:modified>
</cp:coreProperties>
</file>